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Propuesta de Seguros</w:t>
      </w:r>
    </w:p>
    <w:p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${</w:t>
      </w:r>
      <w:r>
        <w:rPr>
          <w:b/>
          <w:bCs/>
          <w:lang w:eastAsia="zh-CN"/>
        </w:rPr>
        <w:t>ramo.etiqueta1}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  <w:r>
        <w:rPr>
          <w:lang w:eastAsia="zh-CN"/>
        </w:rPr>
        <w:t>Responsabilidad Civil Internacional</w:t>
      </w:r>
      <w:r>
        <w:rPr>
          <w:lang w:eastAsia="zh-CN"/>
        </w:rPr>
        <w:br w:type="textWrapping"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${poliza.codigo}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 ${numeración}</w:t>
      </w:r>
    </w:p>
    <w:p>
      <w:pPr>
        <w:jc w:val="both"/>
        <w:rPr>
          <w:b/>
          <w:bCs/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${cliente.nombre}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${cliente.direccion}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${cliente.ciudad}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${cliente.telefono}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${cliente.correo}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${cliente.nombre}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${cliente.direccion}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${cliente.ciudad}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${cliente.telefono}</w:t>
            </w:r>
          </w:p>
        </w:tc>
      </w:tr>
    </w:tbl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</w:r>
      <w:r>
        <w:rPr>
          <w:lang w:eastAsia="zh-CN"/>
        </w:rPr>
        <w:t>${poliza.vigencia.inicio}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${poliza.vigencia.termino}</w:t>
      </w: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7"/>
        <w:tblW w:w="5527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417"/>
        <w:gridCol w:w="2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${coberturas.monto}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${coberturas.afecta}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${coberturas.exenta}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${coberturas.total}</w:t>
            </w:r>
          </w:p>
        </w:tc>
      </w:tr>
    </w:tbl>
    <w:p>
      <w:pPr>
        <w:spacing w:line="240" w:lineRule="auto"/>
        <w:jc w:val="both"/>
        <w:rPr>
          <w:b/>
          <w:bCs/>
          <w:lang w:eastAsia="zh-CN"/>
        </w:rPr>
      </w:pPr>
    </w:p>
    <w:p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COBERTURA</w:t>
      </w:r>
    </w:p>
    <w:p>
      <w:pPr>
        <w:spacing w:line="240" w:lineRule="auto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Responsabilidad Civil Internacional conforme a los montos y condiciones establecidas en el XV reunió de ministros de obras públicas y transportes de los países del cono sur, acuerdo 1,41 (XV)</w:t>
      </w:r>
    </w:p>
    <w:p>
      <w:pPr>
        <w:spacing w:line="240" w:lineRule="auto"/>
        <w:ind w:left="708"/>
        <w:jc w:val="both"/>
        <w:rPr>
          <w:rFonts w:ascii="Calibri" w:hAnsi="Calibri" w:eastAsia="Times New Roman" w:cs="Calibri"/>
          <w:color w:val="000000"/>
          <w:sz w:val="6"/>
          <w:szCs w:val="6"/>
          <w:lang w:eastAsia="es-CL"/>
        </w:rPr>
      </w:pPr>
    </w:p>
    <w:p>
      <w:pPr>
        <w:spacing w:line="240" w:lineRule="auto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 xml:space="preserve">-DAÑOS A TERCEROS NO TRANSPORTADOS    </w:t>
      </w:r>
    </w:p>
    <w:p>
      <w:pPr>
        <w:spacing w:line="240" w:lineRule="auto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a)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Muerte y/o daños personales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: US$ 20.000 por persona</w:t>
      </w:r>
    </w:p>
    <w:p>
      <w:pPr>
        <w:spacing w:line="240" w:lineRule="auto"/>
        <w:ind w:left="708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b)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Daños materiales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: US$ 15.000 por bien</w:t>
      </w:r>
    </w:p>
    <w:p>
      <w:pPr>
        <w:spacing w:line="240" w:lineRule="auto"/>
        <w:ind w:left="708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Límite máximo por evento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: US$ 120.000.-</w:t>
      </w:r>
    </w:p>
    <w:p>
      <w:pPr>
        <w:spacing w:line="240" w:lineRule="auto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- DAÑOS A PASAJEROS: (para personas que portan un pasaje)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</w:p>
    <w:p>
      <w:pPr>
        <w:spacing w:line="240" w:lineRule="auto"/>
        <w:ind w:left="708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a)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Muerte y/o daños personales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: US$ 20.000 por persona</w:t>
      </w:r>
    </w:p>
    <w:p>
      <w:pPr>
        <w:spacing w:line="240" w:lineRule="auto"/>
        <w:ind w:left="708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Límite máximo por evento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: US$ 200.000.-</w:t>
      </w:r>
    </w:p>
    <w:p>
      <w:pPr>
        <w:spacing w:line="240" w:lineRule="auto"/>
        <w:ind w:left="708"/>
        <w:jc w:val="both"/>
        <w:rPr>
          <w:rFonts w:ascii="Calibri" w:hAnsi="Calibri" w:eastAsia="Times New Roman" w:cs="Calibri"/>
          <w:color w:val="000000"/>
          <w:sz w:val="18"/>
          <w:szCs w:val="18"/>
          <w:lang w:eastAsia="es-CL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b)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Daños materiales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: US$ 500  por persona</w:t>
      </w:r>
    </w:p>
    <w:p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Límite máximo por evento</w:t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ab/>
      </w:r>
      <w:r>
        <w:rPr>
          <w:rFonts w:ascii="Calibri" w:hAnsi="Calibri" w:eastAsia="Times New Roman" w:cs="Calibri"/>
          <w:color w:val="000000"/>
          <w:sz w:val="18"/>
          <w:szCs w:val="18"/>
          <w:lang w:eastAsia="es-CL"/>
        </w:rPr>
        <w:t>: US$ 10.000.-</w:t>
      </w: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>
      <w:pPr>
        <w:spacing w:line="240" w:lineRule="auto"/>
        <w:ind w:firstLine="700"/>
        <w:jc w:val="both"/>
      </w:pPr>
      <w:r>
        <w:t>${poliza.items.cantidad} ITEM(S) SEGUN DETALLE</w:t>
      </w:r>
    </w:p>
    <w:p>
      <w:pPr>
        <w:spacing w:line="240" w:lineRule="auto"/>
        <w:ind w:firstLine="700"/>
        <w:jc w:val="both"/>
      </w:pPr>
    </w:p>
    <w:tbl>
      <w:tblPr>
        <w:tblStyle w:val="7"/>
        <w:tblW w:w="962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0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84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1293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1049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Marca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5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601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1638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877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Chasis</w:t>
            </w:r>
          </w:p>
        </w:tc>
        <w:tc>
          <w:tcPr>
            <w:tcW w:w="754" w:type="dxa"/>
            <w:vAlign w:val="bottom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Prima Neta</w:t>
            </w:r>
          </w:p>
        </w:tc>
      </w:tr>
    </w:tbl>
    <w:p>
      <w:pPr>
        <w:spacing w:line="240" w:lineRule="auto"/>
        <w:jc w:val="both"/>
      </w:pPr>
      <w:r>
        <w:rPr>
          <w:lang w:eastAsia="zh-CN"/>
        </w:rPr>
        <w:t>${item</w:t>
      </w:r>
      <w:r>
        <w:rPr>
          <w:rFonts w:hint="default"/>
          <w:lang w:val="es-MX" w:eastAsia="zh-CN"/>
        </w:rPr>
        <w:t>s</w:t>
      </w:r>
      <w:r>
        <w:rPr>
          <w:lang w:eastAsia="zh-CN"/>
        </w:rPr>
        <w:t>}</w:t>
      </w:r>
    </w:p>
    <w:tbl>
      <w:tblPr>
        <w:tblStyle w:val="7"/>
        <w:tblW w:w="960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84" w:type="dxa"/>
          </w:tcPr>
          <w:p>
            <w:pPr>
              <w:widowControl w:val="0"/>
              <w:spacing w:line="240" w:lineRule="auto"/>
              <w:ind w:right="-2"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${item.numero}</w:t>
            </w:r>
          </w:p>
        </w:tc>
        <w:tc>
          <w:tcPr>
            <w:tcW w:w="884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${item.columna1.valor</w:t>
            </w:r>
          </w:p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93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${item.columna2.valor}</w:t>
            </w:r>
          </w:p>
        </w:tc>
        <w:tc>
          <w:tcPr>
            <w:tcW w:w="1049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${item.columna3.valor}</w:t>
            </w:r>
          </w:p>
        </w:tc>
        <w:tc>
          <w:tcPr>
            <w:tcW w:w="1225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${item.columna6.valor}</w:t>
            </w:r>
          </w:p>
        </w:tc>
        <w:tc>
          <w:tcPr>
            <w:tcW w:w="601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${item.columna5.valor}</w:t>
            </w:r>
          </w:p>
        </w:tc>
        <w:tc>
          <w:tcPr>
            <w:tcW w:w="1638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${item.columna4.valor}</w:t>
            </w:r>
          </w:p>
        </w:tc>
        <w:tc>
          <w:tcPr>
            <w:tcW w:w="1877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${item.columna7.valor}</w:t>
            </w:r>
          </w:p>
        </w:tc>
        <w:tc>
          <w:tcPr>
            <w:tcW w:w="754" w:type="dxa"/>
          </w:tcPr>
          <w:p>
            <w:pPr>
              <w:widowControl w:val="0"/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${cobertura.total-iva}</w:t>
            </w:r>
          </w:p>
        </w:tc>
      </w:tr>
    </w:tbl>
    <w:p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${/item</w:t>
      </w:r>
      <w:r>
        <w:rPr>
          <w:rFonts w:hint="default"/>
          <w:lang w:val="es-MX" w:eastAsia="zh-CN"/>
        </w:rPr>
        <w:t>s</w:t>
      </w:r>
      <w:bookmarkStart w:id="2" w:name="_GoBack"/>
      <w:bookmarkEnd w:id="2"/>
      <w:r>
        <w:rPr>
          <w:lang w:eastAsia="zh-CN"/>
        </w:rPr>
        <w:t>}</w:t>
      </w:r>
    </w:p>
    <w:p>
      <w:pPr>
        <w:spacing w:after="160"/>
        <w:rPr>
          <w:lang w:eastAsia="zh-CN"/>
        </w:rPr>
      </w:pPr>
      <w:r>
        <w:rPr>
          <w:lang w:eastAsia="zh-CN"/>
        </w:rPr>
        <w:br w:type="page"/>
      </w:r>
    </w:p>
    <w:p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t>MODO DE PAGO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single" w:color="auto" w:sz="4" w:space="0"/>
            </w:tcBorders>
          </w:tcPr>
          <w:p>
            <w:pPr>
              <w:widowControl w:val="0"/>
              <w:tabs>
                <w:tab w:val="left" w:pos="1470"/>
              </w:tabs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>
      <w:pPr>
        <w:spacing w:line="240" w:lineRule="auto"/>
        <w:rPr>
          <w:lang w:eastAsia="zh-CN"/>
        </w:rPr>
      </w:pPr>
    </w:p>
    <w:p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${cuota.vencimiento}</w:t>
            </w:r>
          </w:p>
        </w:tc>
      </w:tr>
    </w:tbl>
    <w:p>
      <w:pPr>
        <w:spacing w:line="240" w:lineRule="auto"/>
        <w:ind w:left="5600" w:firstLine="700"/>
        <w:rPr>
          <w:lang w:eastAsia="zh-CN"/>
        </w:rPr>
      </w:pPr>
      <w:r>
        <w:rPr>
          <w:rFonts w:ascii="Calibri" w:hAnsi="Calibri" w:eastAsia="Times New Roman" w:cs="Times New Roman"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2240" w:h="15840"/>
      <w:pgMar w:top="1843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0" w:name="_Hlk44022863"/>
    <w:bookmarkStart w:id="1" w:name="_Hlk44022864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5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2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016DB7"/>
    <w:rsid w:val="000729C7"/>
    <w:rsid w:val="000C2AF7"/>
    <w:rsid w:val="00152FBB"/>
    <w:rsid w:val="0016445E"/>
    <w:rsid w:val="00172A39"/>
    <w:rsid w:val="001C4026"/>
    <w:rsid w:val="001C5737"/>
    <w:rsid w:val="001D2EA2"/>
    <w:rsid w:val="001F2BB0"/>
    <w:rsid w:val="00390435"/>
    <w:rsid w:val="003A329E"/>
    <w:rsid w:val="003C1CA6"/>
    <w:rsid w:val="004769A8"/>
    <w:rsid w:val="00492BBB"/>
    <w:rsid w:val="004C151E"/>
    <w:rsid w:val="004C7C83"/>
    <w:rsid w:val="004D4628"/>
    <w:rsid w:val="005301AE"/>
    <w:rsid w:val="0054304B"/>
    <w:rsid w:val="005F7928"/>
    <w:rsid w:val="00663B29"/>
    <w:rsid w:val="00753899"/>
    <w:rsid w:val="00835E27"/>
    <w:rsid w:val="00876E43"/>
    <w:rsid w:val="008C68C7"/>
    <w:rsid w:val="00927AB1"/>
    <w:rsid w:val="00945F1C"/>
    <w:rsid w:val="00946AA2"/>
    <w:rsid w:val="00A74F07"/>
    <w:rsid w:val="00A855D6"/>
    <w:rsid w:val="00A91F46"/>
    <w:rsid w:val="00B26ED8"/>
    <w:rsid w:val="00B31567"/>
    <w:rsid w:val="00B3431E"/>
    <w:rsid w:val="00B903F8"/>
    <w:rsid w:val="00BA00E8"/>
    <w:rsid w:val="00C81475"/>
    <w:rsid w:val="00CD09DE"/>
    <w:rsid w:val="00DA38EC"/>
    <w:rsid w:val="00DB6701"/>
    <w:rsid w:val="00E40188"/>
    <w:rsid w:val="00E4498D"/>
    <w:rsid w:val="00F62C4C"/>
    <w:rsid w:val="00FB3790"/>
    <w:rsid w:val="00FC7980"/>
    <w:rsid w:val="00FD5698"/>
    <w:rsid w:val="078A50E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4"/>
    <w:link w:val="2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342</Words>
  <Characters>1886</Characters>
  <Lines>15</Lines>
  <Paragraphs>4</Paragraphs>
  <TotalTime>7</TotalTime>
  <ScaleCrop>false</ScaleCrop>
  <LinksUpToDate>false</LinksUpToDate>
  <CharactersWithSpaces>2224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2020-11-03T04:16:00Z</dcterms:created>
  <dc:creator>Felipe Yáñez Pérez</dc:creator>
  <cp:lastModifiedBy>Felipe Yáñez</cp:lastModifiedBy>
  <dcterms:modified xsi:type="dcterms:W3CDTF">2020-12-14T14:36:20Z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