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610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 de Carga por Carretera Nacional e Internacional Nancy Lidia Mamani Ramos EIRL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76.959.789-1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Calle 1 3341, Población Flor del 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976990076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 de Carga por Carretera Nacional e Internacional Nancy Lidia Mamani Ramos EIRL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76.959.789-1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Calle 1 3341, Población Flor del 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976990076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Bernardo Luis Maldonado Olivares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10584909-5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20-06-1966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